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 w:ascii="微软雅黑" w:hAnsi="微软雅黑" w:eastAsia="微软雅黑"/>
          <w:color w:val="323232"/>
          <w:sz w:val="28"/>
          <w:szCs w:val="28"/>
        </w:rPr>
      </w:pPr>
      <w:r>
        <w:rPr>
          <w:rFonts w:hint="eastAsia" w:ascii="微软雅黑" w:hAnsi="微软雅黑" w:eastAsia="微软雅黑"/>
          <w:color w:val="323232"/>
          <w:sz w:val="28"/>
          <w:szCs w:val="28"/>
        </w:rPr>
        <w:t>青海大学计算机技术与应用</w:t>
      </w:r>
      <w:r>
        <w:rPr>
          <w:rFonts w:hint="eastAsia" w:ascii="微软雅黑" w:hAnsi="微软雅黑" w:eastAsia="微软雅黑"/>
          <w:color w:val="323232"/>
          <w:sz w:val="28"/>
          <w:szCs w:val="28"/>
          <w:lang w:val="en-US" w:eastAsia="zh-CN"/>
        </w:rPr>
        <w:t>学院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（以下简称“计算机</w:t>
      </w:r>
      <w:r>
        <w:rPr>
          <w:rFonts w:hint="eastAsia" w:ascii="微软雅黑" w:hAnsi="微软雅黑" w:eastAsia="微软雅黑"/>
          <w:color w:val="323232"/>
          <w:sz w:val="28"/>
          <w:szCs w:val="28"/>
          <w:lang w:val="en-US" w:eastAsia="zh-CN"/>
        </w:rPr>
        <w:t>学院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”）依托于教育部“清华大学-青海大学”对口支援计划，在教育部、青海省、清华大学和青海大学的合力支持下，于2007年5月成立计算机技术与应用</w:t>
      </w:r>
      <w:r>
        <w:rPr>
          <w:rFonts w:hint="eastAsia" w:ascii="微软雅黑" w:hAnsi="微软雅黑" w:eastAsia="微软雅黑"/>
          <w:color w:val="323232"/>
          <w:sz w:val="28"/>
          <w:szCs w:val="28"/>
          <w:lang w:val="en-US" w:eastAsia="zh-CN"/>
        </w:rPr>
        <w:t>系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。清华大学先后分别派任了周立柱、黄维通、史元春、陈文光、薛巍五位国内外有影响力的知名专家学者担任计算机系系主任，帮助青海大学开展计算机学科规划与建设，助推青海大学计算机学科快速成长与发展。</w:t>
      </w:r>
    </w:p>
    <w:p>
      <w:pPr>
        <w:pStyle w:val="12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 w:ascii="微软雅黑" w:hAnsi="微软雅黑" w:eastAsia="微软雅黑"/>
          <w:color w:val="32323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323232"/>
          <w:sz w:val="28"/>
          <w:szCs w:val="28"/>
        </w:rPr>
        <w:t>结合学校计算机技术与应用学科专业发展需要</w:t>
      </w:r>
      <w:r>
        <w:rPr>
          <w:rFonts w:hint="eastAsia" w:ascii="微软雅黑" w:hAnsi="微软雅黑" w:eastAsia="微软雅黑"/>
          <w:color w:val="323232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2024年3月16日</w:t>
      </w:r>
      <w:r>
        <w:rPr>
          <w:rFonts w:hint="eastAsia" w:ascii="微软雅黑" w:hAnsi="微软雅黑" w:eastAsia="微软雅黑"/>
          <w:color w:val="323232"/>
          <w:sz w:val="28"/>
          <w:szCs w:val="28"/>
          <w:lang w:val="en-US" w:eastAsia="zh-CN"/>
        </w:rPr>
        <w:t>经青海大学校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党委常委会议研究决定,计算机技术与应用系更名为计算机技术与应用学院</w:t>
      </w:r>
      <w:r>
        <w:rPr>
          <w:rFonts w:hint="eastAsia" w:ascii="微软雅黑" w:hAnsi="微软雅黑" w:eastAsia="微软雅黑"/>
          <w:color w:val="323232"/>
          <w:sz w:val="28"/>
          <w:szCs w:val="28"/>
          <w:lang w:eastAsia="zh-CN"/>
        </w:rPr>
        <w:t>。</w:t>
      </w:r>
    </w:p>
    <w:p>
      <w:pPr>
        <w:pStyle w:val="12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 w:ascii="微软雅黑" w:hAnsi="微软雅黑" w:eastAsia="微软雅黑"/>
          <w:color w:val="323232"/>
          <w:sz w:val="28"/>
          <w:szCs w:val="28"/>
        </w:rPr>
      </w:pPr>
      <w:r>
        <w:rPr>
          <w:rFonts w:hint="eastAsia" w:ascii="微软雅黑" w:hAnsi="微软雅黑" w:eastAsia="微软雅黑"/>
          <w:color w:val="323232"/>
          <w:sz w:val="28"/>
          <w:szCs w:val="28"/>
        </w:rPr>
        <w:t>计算机</w:t>
      </w:r>
      <w:r>
        <w:rPr>
          <w:rFonts w:hint="eastAsia" w:ascii="微软雅黑" w:hAnsi="微软雅黑" w:eastAsia="微软雅黑"/>
          <w:color w:val="323232"/>
          <w:sz w:val="28"/>
          <w:szCs w:val="28"/>
          <w:lang w:val="en-US" w:eastAsia="zh-CN"/>
        </w:rPr>
        <w:t>学院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定位于应用型信息化人才的培养，成立当年率先实现青海省一本招生零的突破，2014年获批教育部“计算机技术”专业学位硕士点，2015年开始正式招生，2020年按教育部要求变更为“电子信息类”工程硕士学位点，除原有“计算机技术”外，又扩展了“人工智能”招生领域。现有教师</w:t>
      </w:r>
      <w:r>
        <w:rPr>
          <w:rFonts w:ascii="微软雅黑" w:hAnsi="微软雅黑" w:eastAsia="微软雅黑"/>
          <w:color w:val="323232"/>
          <w:sz w:val="28"/>
          <w:szCs w:val="28"/>
        </w:rPr>
        <w:t>48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人，教授、副教授20人，多人曾在国外攻读学位或做高级访问学者，入选省级教学团队2个，获省级教学成果二等奖1项，入选青海省“高端创新人才千人计划”拔尖人才教师</w:t>
      </w:r>
      <w:r>
        <w:rPr>
          <w:rFonts w:ascii="微软雅黑" w:hAnsi="微软雅黑" w:eastAsia="微软雅黑"/>
          <w:color w:val="323232"/>
          <w:sz w:val="28"/>
          <w:szCs w:val="28"/>
        </w:rPr>
        <w:t>10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人、青海省骨干教师及培养对象</w:t>
      </w:r>
      <w:r>
        <w:rPr>
          <w:rFonts w:ascii="微软雅黑" w:hAnsi="微软雅黑" w:eastAsia="微软雅黑"/>
          <w:color w:val="323232"/>
          <w:sz w:val="28"/>
          <w:szCs w:val="28"/>
        </w:rPr>
        <w:t>5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人、青海大学教学名师</w:t>
      </w:r>
      <w:r>
        <w:rPr>
          <w:rFonts w:ascii="微软雅黑" w:hAnsi="微软雅黑" w:eastAsia="微软雅黑"/>
          <w:color w:val="323232"/>
          <w:sz w:val="28"/>
          <w:szCs w:val="28"/>
        </w:rPr>
        <w:t>6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人，十余名教师正在清华大学、西北工业大学、四川大学、陕西师范大学、华东理工大学、兰州大学等高校在职全脱产攻读博士学位。</w:t>
      </w:r>
    </w:p>
    <w:p>
      <w:pPr>
        <w:pStyle w:val="12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 w:ascii="微软雅黑" w:hAnsi="微软雅黑" w:eastAsia="微软雅黑"/>
          <w:color w:val="323232"/>
          <w:sz w:val="28"/>
          <w:szCs w:val="28"/>
        </w:rPr>
      </w:pPr>
      <w:r>
        <w:rPr>
          <w:rFonts w:hint="eastAsia" w:ascii="微软雅黑" w:hAnsi="微软雅黑" w:eastAsia="微软雅黑"/>
          <w:color w:val="323232"/>
          <w:sz w:val="28"/>
          <w:szCs w:val="28"/>
        </w:rPr>
        <w:t>计算机</w:t>
      </w:r>
      <w:r>
        <w:rPr>
          <w:rFonts w:hint="eastAsia" w:ascii="微软雅黑" w:hAnsi="微软雅黑" w:eastAsia="微软雅黑"/>
          <w:color w:val="323232"/>
          <w:sz w:val="28"/>
          <w:szCs w:val="28"/>
          <w:lang w:val="en-US" w:eastAsia="zh-CN"/>
        </w:rPr>
        <w:t>学院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建设有1个青海省智能计算与应用实验室，</w:t>
      </w:r>
      <w:r>
        <w:rPr>
          <w:rFonts w:ascii="微软雅黑" w:hAnsi="微软雅黑" w:eastAsia="微软雅黑"/>
          <w:color w:val="323232"/>
          <w:sz w:val="28"/>
          <w:szCs w:val="28"/>
        </w:rPr>
        <w:t>3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个省级重点实验室，1个省级实验教学示范中心，1个校级高性能计算中心（AIperf2020算力排名全国第12位），1个校级VR实验室（虚拟仿真实验教学中心），1个校级人工智能实验室，1个校级网络攻防实验室。同时，建设有可视媒体计算、高性能与云计算、人工智能与数据挖掘和教育技术四个研究所，先后聘请英国卡迪夫大学、美国伊利诺伊理工学院、清华大学、四川大学等国内外高校的郑纬民院士、胡事民院士、周立柱教授、陈文光教授、唐杰教授等十多位知名学者担任研究所的学术顾问和学术带头人。凝聚科研团队方向，开展超算、AI、科学可视化等方向有组织科研，培养本地化交叉创新拔尖人才。</w:t>
      </w:r>
    </w:p>
    <w:p>
      <w:pPr>
        <w:pStyle w:val="12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 w:ascii="微软雅黑" w:hAnsi="微软雅黑" w:eastAsia="微软雅黑"/>
          <w:color w:val="323232"/>
          <w:sz w:val="28"/>
          <w:szCs w:val="28"/>
        </w:rPr>
      </w:pPr>
      <w:r>
        <w:rPr>
          <w:rFonts w:hint="eastAsia" w:ascii="微软雅黑" w:hAnsi="微软雅黑" w:eastAsia="微软雅黑"/>
          <w:color w:val="323232"/>
          <w:sz w:val="28"/>
          <w:szCs w:val="28"/>
        </w:rPr>
        <w:t>计算机</w:t>
      </w:r>
      <w:r>
        <w:rPr>
          <w:rFonts w:hint="eastAsia" w:ascii="微软雅黑" w:hAnsi="微软雅黑" w:eastAsia="微软雅黑"/>
          <w:color w:val="323232"/>
          <w:sz w:val="28"/>
          <w:szCs w:val="28"/>
          <w:lang w:val="en-US" w:eastAsia="zh-CN"/>
        </w:rPr>
        <w:t>学院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现有在读硕士研究生</w:t>
      </w:r>
      <w:r>
        <w:rPr>
          <w:rFonts w:ascii="微软雅黑" w:hAnsi="微软雅黑" w:eastAsia="微软雅黑"/>
          <w:color w:val="323232"/>
          <w:sz w:val="28"/>
          <w:szCs w:val="28"/>
        </w:rPr>
        <w:t>152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人，在读本科生</w:t>
      </w:r>
      <w:r>
        <w:rPr>
          <w:rFonts w:ascii="微软雅黑" w:hAnsi="微软雅黑" w:eastAsia="微软雅黑"/>
          <w:color w:val="323232"/>
          <w:sz w:val="28"/>
          <w:szCs w:val="28"/>
        </w:rPr>
        <w:t>907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人，共计1</w:t>
      </w:r>
      <w:r>
        <w:rPr>
          <w:rFonts w:ascii="微软雅黑" w:hAnsi="微软雅黑" w:eastAsia="微软雅黑"/>
          <w:color w:val="323232"/>
          <w:sz w:val="28"/>
          <w:szCs w:val="28"/>
        </w:rPr>
        <w:t>059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人。多年来，通过教育教学改革探索实践，着力培养学生专业能力、实践创新能力及团队合作意识，研究生多次获得全国研究生电子设计竞赛国家级、省级奖项，本科生多次获中国青少年科技创新奖，先后于2018、2021年获ASC世界大学生超级计算机竞赛全球一等奖，填补了青海无超算的空白。同时，不断加强校企人才共育的纵、横向体系化建设，与启迪之星（青海）等企业开展深入合作，借助启迪全球创新孵化企业资源优势，开展适合本地与区域实情的“3+1”及“拔尖-工程-应用”三层创新人才培养模式实践与探索。已培养的学生中，有</w:t>
      </w:r>
      <w:r>
        <w:rPr>
          <w:rFonts w:ascii="微软雅黑" w:hAnsi="微软雅黑" w:eastAsia="微软雅黑"/>
          <w:color w:val="323232"/>
          <w:sz w:val="28"/>
          <w:szCs w:val="28"/>
        </w:rPr>
        <w:t>18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名学生免试直推清华大学，</w:t>
      </w:r>
      <w:r>
        <w:rPr>
          <w:rFonts w:ascii="微软雅黑" w:hAnsi="微软雅黑" w:eastAsia="微软雅黑"/>
          <w:color w:val="323232"/>
          <w:sz w:val="28"/>
          <w:szCs w:val="28"/>
        </w:rPr>
        <w:t>70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余名本科生通过免试直推或考取到浙江大学、西安交通大学、北京航空航天大学、华中科技大学、西北工业大学、四川大学、重庆大学、北京邮电大学、西安电子科技大学、中央民族大学等985、211高校攻读硕士、博士学位。毕业生分布全国各地，就职于百度、腾讯、快手、搜狐、爱奇艺、搜狗、字节跳动、58同城、浪潮集团等互联网企业，以及科研院所、航空、国网、青藏铁路公司、通信运营商系统、银行系统等省内外企事业单位。</w:t>
      </w:r>
    </w:p>
    <w:p>
      <w:pPr>
        <w:pStyle w:val="12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 w:ascii="微软雅黑" w:hAnsi="微软雅黑" w:eastAsia="微软雅黑"/>
          <w:color w:val="323232"/>
          <w:sz w:val="28"/>
          <w:szCs w:val="28"/>
        </w:rPr>
      </w:pPr>
      <w:r>
        <w:rPr>
          <w:rFonts w:hint="eastAsia" w:ascii="微软雅黑" w:hAnsi="微软雅黑" w:eastAsia="微软雅黑"/>
          <w:color w:val="323232"/>
          <w:sz w:val="28"/>
          <w:szCs w:val="28"/>
        </w:rPr>
        <w:t>“雄关漫道真如铁，而今迈步从头越”，计算机</w:t>
      </w:r>
      <w:r>
        <w:rPr>
          <w:rFonts w:hint="eastAsia" w:ascii="微软雅黑" w:hAnsi="微软雅黑" w:eastAsia="微软雅黑"/>
          <w:color w:val="323232"/>
          <w:sz w:val="28"/>
          <w:szCs w:val="28"/>
          <w:lang w:val="en-US" w:eastAsia="zh-CN"/>
        </w:rPr>
        <w:t>学院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全体教师将保持和发扬青海大学“志比昆仑，学竞江河”的校训，立足于青海省“四地建设”及数字经济发展主战场，发挥学科专业特色优势</w:t>
      </w:r>
      <w:r>
        <w:rPr>
          <w:rFonts w:hint="eastAsia" w:ascii="微软雅黑" w:hAnsi="微软雅黑" w:eastAsia="微软雅黑"/>
          <w:color w:val="323232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主动融入“一带一路”国家战略，做好计算机科学与技术国家级一流专业，支撑好青海大学生态学一流学科建设，为培养适应区域发展和国家战略的有理想、高水平、创新性人才，早日建成高原高水平、特色性的计算机学科而努力奋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D96DEF"/>
    <w:rsid w:val="0009079B"/>
    <w:rsid w:val="004C1130"/>
    <w:rsid w:val="006E1A81"/>
    <w:rsid w:val="00703F50"/>
    <w:rsid w:val="00745B5E"/>
    <w:rsid w:val="009D0701"/>
    <w:rsid w:val="00A76FE8"/>
    <w:rsid w:val="00AF056B"/>
    <w:rsid w:val="00BB7209"/>
    <w:rsid w:val="00C266F0"/>
    <w:rsid w:val="00D96DEF"/>
    <w:rsid w:val="4D3952ED"/>
    <w:rsid w:val="5F2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2"/>
    <w:autoRedefine/>
    <w:semiHidden/>
    <w:unhideWhenUsed/>
    <w:qFormat/>
    <w:uiPriority w:val="9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3"/>
    <w:semiHidden/>
    <w:unhideWhenUsed/>
    <w:qFormat/>
    <w:uiPriority w:val="9"/>
    <w:pPr>
      <w:keepNext/>
      <w:keepLines/>
      <w:spacing w:after="0"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4"/>
    <w:autoRedefine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6"/>
    <w:qFormat/>
    <w:uiPriority w:val="11"/>
    <w:pPr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14:ligatures w14:val="none"/>
    </w:rPr>
  </w:style>
  <w:style w:type="paragraph" w:styleId="13">
    <w:name w:val="Title"/>
    <w:basedOn w:val="1"/>
    <w:next w:val="1"/>
    <w:link w:val="25"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6">
    <w:name w:val="标题 1 字符"/>
    <w:basedOn w:val="15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7">
    <w:name w:val="标题 2 字符"/>
    <w:basedOn w:val="15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8">
    <w:name w:val="标题 3 字符"/>
    <w:basedOn w:val="15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9">
    <w:name w:val="标题 4 字符"/>
    <w:basedOn w:val="15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0">
    <w:name w:val="标题 5 字符"/>
    <w:basedOn w:val="15"/>
    <w:link w:val="6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1">
    <w:name w:val="标题 6 字符"/>
    <w:basedOn w:val="15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2">
    <w:name w:val="标题 7 字符"/>
    <w:basedOn w:val="15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8 字符"/>
    <w:basedOn w:val="15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9 字符"/>
    <w:basedOn w:val="15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字符"/>
    <w:basedOn w:val="15"/>
    <w:link w:val="13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6">
    <w:name w:val="副标题 字符"/>
    <w:basedOn w:val="15"/>
    <w:link w:val="11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7">
    <w:name w:val="Quote"/>
    <w:basedOn w:val="1"/>
    <w:next w:val="1"/>
    <w:link w:val="28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引用 字符"/>
    <w:basedOn w:val="15"/>
    <w:link w:val="27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Intense Emphasis"/>
    <w:basedOn w:val="15"/>
    <w:qFormat/>
    <w:uiPriority w:val="21"/>
    <w:rPr>
      <w:i/>
      <w:iCs/>
      <w:color w:val="104862" w:themeColor="accent1" w:themeShade="BF"/>
    </w:rPr>
  </w:style>
  <w:style w:type="paragraph" w:styleId="31">
    <w:name w:val="Intense Quote"/>
    <w:basedOn w:val="1"/>
    <w:next w:val="1"/>
    <w:link w:val="32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2">
    <w:name w:val="明显引用 字符"/>
    <w:basedOn w:val="15"/>
    <w:link w:val="31"/>
    <w:uiPriority w:val="30"/>
    <w:rPr>
      <w:i/>
      <w:iCs/>
      <w:color w:val="104862" w:themeColor="accent1" w:themeShade="BF"/>
    </w:rPr>
  </w:style>
  <w:style w:type="character" w:customStyle="1" w:styleId="33">
    <w:name w:val="Intense Reference"/>
    <w:basedOn w:val="15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1247</Characters>
  <Lines>10</Lines>
  <Paragraphs>2</Paragraphs>
  <TotalTime>7</TotalTime>
  <ScaleCrop>false</ScaleCrop>
  <LinksUpToDate>false</LinksUpToDate>
  <CharactersWithSpaces>1463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2024-03-04T05:36:00Z</dcterms:created>
  <dc:creator>z012821</dc:creator>
  <cp:lastModifiedBy>slumboy</cp:lastModifiedBy>
  <dcterms:modified xsi:type="dcterms:W3CDTF">2024-03-19T01:50:16Z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9E6D548E0AF84FC6B55DAE8C3B6C9A05_12</vt:lpwstr>
  </property>
</Properties>
</file>